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部属激励与培育</w:t>
      </w:r>
    </w:p>
    <w:bookmarkEnd w:id="0"/>
    <w:p>
      <w:pPr>
        <w:pStyle w:val="9"/>
        <w:numPr>
          <w:ilvl w:val="0"/>
          <w:numId w:val="1"/>
        </w:numPr>
        <w:spacing w:line="360" w:lineRule="auto"/>
        <w:ind w:firstLineChars="0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课程背景</w:t>
      </w:r>
    </w:p>
    <w:p>
      <w:pPr>
        <w:pStyle w:val="9"/>
        <w:numPr>
          <w:ilvl w:val="0"/>
          <w:numId w:val="2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很多时候工作出了问题，上级主管就会抱怨部属心态不好，部属能力不强，部属不敬业，部属不认真......似乎所有的问题都是部属的错。但调研结果表明，部属没干好在很大程度上是由于上级主管的领导力出了问题！</w:t>
      </w:r>
    </w:p>
    <w:p>
      <w:pPr>
        <w:pStyle w:val="9"/>
        <w:numPr>
          <w:ilvl w:val="0"/>
          <w:numId w:val="2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一个优秀的主管能把三流部属培育为二流部属，然后把二流部属的积极性激发出来，干出一流业绩。相反，一个不合格的上级主管却能让一流的部属只干出三流的业绩。</w:t>
      </w:r>
    </w:p>
    <w:p>
      <w:pPr>
        <w:pStyle w:val="9"/>
        <w:ind w:left="420" w:firstLine="0" w:firstLineChars="0"/>
        <w:rPr>
          <w:sz w:val="18"/>
          <w:szCs w:val="18"/>
        </w:rPr>
      </w:pPr>
    </w:p>
    <w:p>
      <w:pPr>
        <w:pStyle w:val="9"/>
        <w:numPr>
          <w:ilvl w:val="0"/>
          <w:numId w:val="3"/>
        </w:numPr>
        <w:spacing w:before="62" w:after="62"/>
        <w:ind w:firstLineChars="0"/>
        <w:jc w:val="left"/>
        <w:rPr>
          <w:rFonts w:ascii="宋体" w:hAnsi="宋体" w:cs="Arial"/>
          <w:b/>
          <w:bCs/>
          <w:color w:val="000000"/>
          <w:sz w:val="18"/>
          <w:szCs w:val="18"/>
        </w:rPr>
      </w:pPr>
      <w:r>
        <w:rPr>
          <w:rFonts w:hint="eastAsia" w:ascii="宋体" w:hAnsi="宋体" w:cs="Arial"/>
          <w:b/>
          <w:bCs/>
          <w:color w:val="000000"/>
          <w:sz w:val="18"/>
          <w:szCs w:val="18"/>
        </w:rPr>
        <w:t>课程收益：</w:t>
      </w:r>
    </w:p>
    <w:p>
      <w:pPr>
        <w:pStyle w:val="7"/>
        <w:spacing w:before="62" w:after="62"/>
        <w:ind w:left="420" w:firstLine="0"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掌握部属激励和培育的方法和工具，全面提升团队的执行力和团队绩效，具体包括三点</w:t>
      </w:r>
    </w:p>
    <w:p>
      <w:pPr>
        <w:pStyle w:val="7"/>
        <w:numPr>
          <w:ilvl w:val="0"/>
          <w:numId w:val="4"/>
        </w:numPr>
        <w:spacing w:before="62" w:after="62"/>
        <w:ind w:firstLineChars="0"/>
        <w:jc w:val="left"/>
        <w:rPr>
          <w:sz w:val="18"/>
          <w:szCs w:val="18"/>
        </w:rPr>
      </w:pPr>
      <w:r>
        <w:rPr>
          <w:rFonts w:hint="eastAsia" w:ascii="宋体" w:hAnsi="宋体" w:cs="Arial"/>
          <w:bCs/>
          <w:color w:val="000000"/>
          <w:sz w:val="18"/>
          <w:szCs w:val="18"/>
        </w:rPr>
        <w:t>掌握三套激励部属的方法和工具，快速提升部属的工作动力；</w:t>
      </w:r>
    </w:p>
    <w:p>
      <w:pPr>
        <w:pStyle w:val="7"/>
        <w:numPr>
          <w:ilvl w:val="0"/>
          <w:numId w:val="4"/>
        </w:numPr>
        <w:spacing w:before="62" w:after="62"/>
        <w:ind w:firstLineChars="0"/>
        <w:jc w:val="left"/>
        <w:rPr>
          <w:sz w:val="18"/>
          <w:szCs w:val="18"/>
        </w:rPr>
      </w:pPr>
      <w:r>
        <w:rPr>
          <w:rFonts w:hint="eastAsia" w:ascii="宋体" w:hAnsi="宋体" w:cs="Arial"/>
          <w:bCs/>
          <w:color w:val="000000"/>
          <w:sz w:val="18"/>
          <w:szCs w:val="18"/>
        </w:rPr>
        <w:t>掌握五套培育部属的方法和工具，有效提升部属的工作能力；</w:t>
      </w:r>
    </w:p>
    <w:p>
      <w:pPr>
        <w:pStyle w:val="7"/>
        <w:numPr>
          <w:ilvl w:val="0"/>
          <w:numId w:val="4"/>
        </w:numPr>
        <w:spacing w:before="62" w:after="62"/>
        <w:ind w:firstLineChars="0"/>
        <w:jc w:val="left"/>
        <w:rPr>
          <w:rFonts w:ascii="宋体" w:hAnsi="宋体" w:cs="Arial"/>
          <w:bCs/>
          <w:color w:val="000000"/>
          <w:sz w:val="18"/>
          <w:szCs w:val="18"/>
        </w:rPr>
      </w:pPr>
      <w:r>
        <w:rPr>
          <w:rFonts w:hint="eastAsia" w:ascii="宋体" w:hAnsi="宋体" w:cs="Arial"/>
          <w:bCs/>
          <w:color w:val="000000"/>
          <w:sz w:val="18"/>
          <w:szCs w:val="18"/>
        </w:rPr>
        <w:t>掌握七套营造“自动自发“团队氛围的管理机制，让部属持续进行“自我激励”和“自我学习”</w:t>
      </w:r>
    </w:p>
    <w:p>
      <w:pPr>
        <w:pStyle w:val="7"/>
        <w:spacing w:before="62" w:after="62"/>
        <w:ind w:left="420" w:firstLine="0" w:firstLineChars="0"/>
        <w:jc w:val="left"/>
        <w:rPr>
          <w:rFonts w:ascii="宋体" w:hAnsi="宋体" w:cs="Arial"/>
          <w:bCs/>
          <w:color w:val="000000"/>
          <w:sz w:val="18"/>
          <w:szCs w:val="18"/>
        </w:rPr>
      </w:pPr>
    </w:p>
    <w:p>
      <w:pPr>
        <w:pStyle w:val="9"/>
        <w:numPr>
          <w:ilvl w:val="0"/>
          <w:numId w:val="3"/>
        </w:numPr>
        <w:ind w:firstLineChars="0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课程特点</w:t>
      </w:r>
    </w:p>
    <w:p>
      <w:pPr>
        <w:pStyle w:val="9"/>
        <w:numPr>
          <w:ilvl w:val="0"/>
          <w:numId w:val="5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源自世界500强企业《团队培育和激励》培训课程，是被世界500强企业实践验证成功有效的课程；</w:t>
      </w:r>
    </w:p>
    <w:p>
      <w:pPr>
        <w:pStyle w:val="9"/>
        <w:numPr>
          <w:ilvl w:val="0"/>
          <w:numId w:val="5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通过案例、视频、研讨、体验、示范和演练等方式，确保课程的生动性和实效性；</w:t>
      </w:r>
    </w:p>
    <w:p>
      <w:pPr>
        <w:pStyle w:val="9"/>
        <w:numPr>
          <w:ilvl w:val="0"/>
          <w:numId w:val="5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提供一整套科学实用的工具包（18个工具），确保学员回到工作岗位后可以立刻运用所学内容；</w:t>
      </w:r>
    </w:p>
    <w:p>
      <w:pPr>
        <w:pStyle w:val="9"/>
        <w:ind w:left="420" w:firstLine="0" w:firstLineChars="0"/>
        <w:rPr>
          <w:sz w:val="18"/>
          <w:szCs w:val="18"/>
        </w:rPr>
      </w:pPr>
    </w:p>
    <w:p>
      <w:pPr>
        <w:pStyle w:val="9"/>
        <w:numPr>
          <w:ilvl w:val="0"/>
          <w:numId w:val="3"/>
        </w:numPr>
        <w:ind w:firstLineChars="0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适用对象：</w:t>
      </w:r>
      <w:r>
        <w:rPr>
          <w:rFonts w:hint="eastAsia"/>
          <w:sz w:val="18"/>
          <w:szCs w:val="18"/>
        </w:rPr>
        <w:t>企业各层级管理者</w:t>
      </w:r>
    </w:p>
    <w:p>
      <w:pPr>
        <w:pStyle w:val="9"/>
        <w:ind w:left="420" w:firstLine="0" w:firstLineChars="0"/>
        <w:rPr>
          <w:b/>
          <w:sz w:val="18"/>
          <w:szCs w:val="18"/>
        </w:rPr>
      </w:pPr>
    </w:p>
    <w:p>
      <w:pPr>
        <w:pStyle w:val="9"/>
        <w:numPr>
          <w:ilvl w:val="0"/>
          <w:numId w:val="3"/>
        </w:numPr>
        <w:ind w:firstLineChars="0"/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>课程时间：</w:t>
      </w:r>
      <w:r>
        <w:rPr>
          <w:rFonts w:hint="eastAsia"/>
          <w:sz w:val="18"/>
          <w:szCs w:val="18"/>
        </w:rPr>
        <w:t>2天 (12小时)</w:t>
      </w:r>
    </w:p>
    <w:p>
      <w:pPr>
        <w:pStyle w:val="9"/>
        <w:numPr>
          <w:ilvl w:val="0"/>
          <w:numId w:val="3"/>
        </w:numPr>
        <w:ind w:firstLineChars="0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课程大纲：</w:t>
      </w:r>
    </w:p>
    <w:tbl>
      <w:tblPr>
        <w:tblW w:w="9357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6"/>
        <w:gridCol w:w="47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6" w:type="dxa"/>
            <w:vAlign w:val="top"/>
          </w:tcPr>
          <w:p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第一部分 提升执行力的团队管理模式</w:t>
            </w:r>
          </w:p>
          <w:p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1、团队执行力的9种“病”</w:t>
            </w:r>
          </w:p>
          <w:p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2、执行力匮乏的根本原因</w:t>
            </w:r>
          </w:p>
          <w:p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3、传统管理模式存在的短板</w:t>
            </w:r>
          </w:p>
          <w:p>
            <w:pPr>
              <w:tabs>
                <w:tab w:val="left" w:pos="870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4、让执行力倍增的人本管理思想</w:t>
            </w:r>
          </w:p>
          <w:p>
            <w:pPr>
              <w:tabs>
                <w:tab w:val="left" w:pos="870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5、从“管理”到“领导”四个转变</w:t>
            </w:r>
          </w:p>
          <w:p>
            <w:pPr>
              <w:tabs>
                <w:tab w:val="left" w:pos="870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6、从经典巨著得到的团队管理启示</w:t>
            </w:r>
          </w:p>
          <w:p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第二部分 创造激情的部属激励</w:t>
            </w:r>
          </w:p>
          <w:p>
            <w:pPr>
              <w:tabs>
                <w:tab w:val="left" w:pos="0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1、部属积极性的两大根本来源</w:t>
            </w:r>
          </w:p>
          <w:p>
            <w:pPr>
              <w:tabs>
                <w:tab w:val="left" w:pos="0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2、激励部属的五个关键点</w:t>
            </w:r>
          </w:p>
          <w:p>
            <w:pPr>
              <w:tabs>
                <w:tab w:val="left" w:pos="0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3、没钱没权也能带队伍</w:t>
            </w:r>
          </w:p>
          <w:p>
            <w:pPr>
              <w:tabs>
                <w:tab w:val="left" w:pos="0"/>
              </w:tabs>
              <w:spacing w:line="276" w:lineRule="auto"/>
              <w:ind w:left="11" w:hanging="11" w:hangingChars="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4、提升工作动力的“发展面谈法”</w:t>
            </w:r>
          </w:p>
          <w:p>
            <w:pPr>
              <w:tabs>
                <w:tab w:val="left" w:pos="0"/>
              </w:tabs>
              <w:spacing w:line="276" w:lineRule="auto"/>
              <w:ind w:left="11" w:hanging="11" w:hangingChars="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5、让工作成为快乐本源的“成果进阶法”</w:t>
            </w:r>
          </w:p>
          <w:p>
            <w:pPr>
              <w:tabs>
                <w:tab w:val="left" w:pos="0"/>
              </w:tabs>
              <w:spacing w:line="276" w:lineRule="auto"/>
              <w:ind w:left="11" w:hanging="11" w:hangingChars="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6、惠而不费的“成就体验法”</w:t>
            </w:r>
          </w:p>
          <w:p>
            <w:pPr>
              <w:pStyle w:val="9"/>
              <w:numPr>
                <w:ilvl w:val="0"/>
                <w:numId w:val="6"/>
              </w:numPr>
              <w:spacing w:line="276" w:lineRule="auto"/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工具包： 激励部属的5项技术和表单 </w:t>
            </w:r>
          </w:p>
        </w:tc>
        <w:tc>
          <w:tcPr>
            <w:tcW w:w="4781" w:type="dxa"/>
            <w:vAlign w:val="top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第三部分 提升能力的部属培育</w:t>
            </w:r>
          </w:p>
          <w:p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1、部属培育的重要理念</w:t>
            </w:r>
          </w:p>
          <w:p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2、为部属绘制能力发展蓝图</w:t>
            </w:r>
          </w:p>
          <w:p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3、量身定制培育方案的四个步骤</w:t>
            </w:r>
          </w:p>
          <w:p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4、不同类型部属培育的适用方法</w:t>
            </w:r>
          </w:p>
          <w:p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5、实用教练技术</w:t>
            </w:r>
          </w:p>
          <w:p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6、让培育转化为绩效的训后管控术</w:t>
            </w:r>
          </w:p>
          <w:p>
            <w:pPr>
              <w:pStyle w:val="9"/>
              <w:numPr>
                <w:ilvl w:val="0"/>
                <w:numId w:val="6"/>
              </w:numPr>
              <w:tabs>
                <w:tab w:val="left" w:pos="0"/>
              </w:tabs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工具包： 培育部属的6项技术和表单</w:t>
            </w:r>
          </w:p>
          <w:p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第四部分 创造“自我激励和成长”的组合管理机制</w:t>
            </w:r>
          </w:p>
          <w:p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“活力”管理机制</w:t>
            </w:r>
          </w:p>
          <w:p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“赛马”管理机制</w:t>
            </w:r>
          </w:p>
          <w:p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“荣誉”管理机制</w:t>
            </w:r>
          </w:p>
          <w:p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“链锁”管理机制</w:t>
            </w:r>
          </w:p>
          <w:p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“分享”管理机制</w:t>
            </w:r>
          </w:p>
          <w:p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“评议”管理机制</w:t>
            </w:r>
          </w:p>
          <w:p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“轮值”管理机制</w:t>
            </w:r>
          </w:p>
          <w:p>
            <w:pPr>
              <w:pStyle w:val="9"/>
              <w:numPr>
                <w:ilvl w:val="0"/>
                <w:numId w:val="6"/>
              </w:numPr>
              <w:tabs>
                <w:tab w:val="left" w:pos="0"/>
              </w:tabs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工具包： 创造管理道场的7项机制和方法</w:t>
            </w:r>
          </w:p>
        </w:tc>
      </w:tr>
    </w:tbl>
    <w:p>
      <w:pPr>
        <w:tabs>
          <w:tab w:val="left" w:pos="420"/>
        </w:tabs>
        <w:spacing w:line="360" w:lineRule="auto"/>
      </w:pPr>
    </w:p>
    <w:sectPr>
      <w:footerReference r:id="rId4" w:type="default"/>
      <w:footerReference r:id="rId5" w:type="even"/>
      <w:pgSz w:w="11900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Heiti SC Light">
    <w:altName w:val="宋体"/>
    <w:panose1 w:val="00000000000000000000"/>
    <w:charset w:val="86"/>
    <w:family w:val="auto"/>
    <w:pitch w:val="default"/>
    <w:sig w:usb0="8000002F" w:usb1="080E004A" w:usb2="00000010" w:usb3="00000000" w:csb0="0004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imes">
    <w:altName w:val="Times New Roman"/>
    <w:panose1 w:val="02020603050405020304"/>
    <w:charset w:val="00"/>
    <w:family w:val="auto"/>
    <w:pitch w:val="default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framePr w:wrap="around" w:hAnchor="margin" w:vAnchor="text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framePr w:wrap="around" w:hAnchor="margin" w:vAnchor="text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5715330">
    <w:nsid w:val="00573582"/>
    <w:multiLevelType w:val="multilevel"/>
    <w:tmpl w:val="00573582"/>
    <w:lvl w:ilvl="0" w:tentative="1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2">
    <w:nsid w:val="00000016"/>
    <w:multiLevelType w:val="singleLevel"/>
    <w:tmpl w:val="00000016"/>
    <w:lvl w:ilvl="0" w:tentative="1">
      <w:start w:val="1"/>
      <w:numFmt w:val="decimal"/>
      <w:suff w:val="nothing"/>
      <w:lvlText w:val="%1、"/>
      <w:lvlJc w:val="left"/>
    </w:lvl>
  </w:abstractNum>
  <w:abstractNum w:abstractNumId="675965599">
    <w:nsid w:val="284A6A9F"/>
    <w:multiLevelType w:val="multilevel"/>
    <w:tmpl w:val="284A6A9F"/>
    <w:lvl w:ilvl="0" w:tentative="1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946274622">
    <w:nsid w:val="3867013E"/>
    <w:multiLevelType w:val="multilevel"/>
    <w:tmpl w:val="3867013E"/>
    <w:lvl w:ilvl="0" w:tentative="1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057825980">
    <w:nsid w:val="3F0D24BC"/>
    <w:multiLevelType w:val="multilevel"/>
    <w:tmpl w:val="3F0D24BC"/>
    <w:lvl w:ilvl="0" w:tentative="1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367294634">
    <w:nsid w:val="517F42AA"/>
    <w:multiLevelType w:val="multilevel"/>
    <w:tmpl w:val="517F42AA"/>
    <w:lvl w:ilvl="0" w:tentative="1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405370346">
    <w:nsid w:val="53C43FEA"/>
    <w:multiLevelType w:val="multilevel"/>
    <w:tmpl w:val="53C43FEA"/>
    <w:lvl w:ilvl="0" w:tentative="1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057825980"/>
  </w:num>
  <w:num w:numId="2">
    <w:abstractNumId w:val="1367294634"/>
  </w:num>
  <w:num w:numId="3">
    <w:abstractNumId w:val="1405370346"/>
  </w:num>
  <w:num w:numId="4">
    <w:abstractNumId w:val="5715330"/>
  </w:num>
  <w:num w:numId="5">
    <w:abstractNumId w:val="946274622"/>
  </w:num>
  <w:num w:numId="6">
    <w:abstractNumId w:val="675965599"/>
  </w:num>
  <w:num w:numId="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Balloon Text"/>
    <w:basedOn w:val="1"/>
    <w:link w:val="11"/>
    <w:uiPriority w:val="0"/>
    <w:rPr>
      <w:rFonts w:ascii="Heiti SC Light" w:eastAsia="Heiti SC Light"/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纯文本1"/>
    <w:basedOn w:val="1"/>
    <w:uiPriority w:val="0"/>
    <w:pPr>
      <w:jc w:val="left"/>
    </w:pPr>
    <w:rPr>
      <w:rFonts w:ascii="Calibri" w:hAnsi="Courier New" w:cs="Courier New"/>
      <w:szCs w:val="21"/>
    </w:rPr>
  </w:style>
  <w:style w:type="paragraph" w:customStyle="1" w:styleId="7">
    <w:name w:val="列出段落1"/>
    <w:basedOn w:val="1"/>
    <w:uiPriority w:val="0"/>
    <w:pPr>
      <w:ind w:firstLine="420" w:firstLineChars="200"/>
    </w:pPr>
    <w:rPr>
      <w:rFonts w:ascii="Calibri" w:hAnsi="Calibri"/>
      <w:sz w:val="21"/>
      <w:szCs w:val="22"/>
    </w:rPr>
  </w:style>
  <w:style w:type="paragraph" w:customStyle="1" w:styleId="8">
    <w:name w:val="普通(网站)1"/>
    <w:basedOn w:val="1"/>
    <w:uiPriority w:val="0"/>
    <w:pPr>
      <w:widowControl/>
      <w:spacing w:before="100" w:beforeAutospacing="1" w:after="100" w:afterAutospacing="1"/>
      <w:jc w:val="left"/>
    </w:pPr>
    <w:rPr>
      <w:rFonts w:ascii="Times" w:hAnsi="Times"/>
      <w:kern w:val="0"/>
      <w:sz w:val="20"/>
      <w:szCs w:val="20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Char"/>
    <w:basedOn w:val="5"/>
    <w:link w:val="3"/>
    <w:uiPriority w:val="0"/>
    <w:rPr>
      <w:sz w:val="18"/>
      <w:szCs w:val="18"/>
    </w:rPr>
  </w:style>
  <w:style w:type="character" w:customStyle="1" w:styleId="11">
    <w:name w:val="批注框文本 Char"/>
    <w:basedOn w:val="5"/>
    <w:link w:val="2"/>
    <w:uiPriority w:val="0"/>
    <w:rPr>
      <w:rFonts w:ascii="Heiti SC Light" w:eastAsia="Heiti SC Light"/>
      <w:sz w:val="18"/>
      <w:szCs w:val="18"/>
    </w:rPr>
  </w:style>
  <w:style w:type="character" w:customStyle="1" w:styleId="12">
    <w:name w:val="页码1"/>
    <w:basedOn w:val="5"/>
    <w:uiPriority w:val="0"/>
    <w:rPr/>
  </w:style>
  <w:style w:type="character" w:customStyle="1" w:styleId="13">
    <w:name w:val="页眉 Char"/>
    <w:basedOn w:val="5"/>
    <w:link w:val="4"/>
    <w:semiHidden/>
    <w:uiPriority w:val="99"/>
    <w:rPr>
      <w:rFonts w:ascii="Cambria" w:hAnsi="Cambri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个人</Company>
  <Pages>1</Pages>
  <Words>144</Words>
  <Characters>821</Characters>
  <Lines>6</Lines>
  <Paragraphs>1</Paragraphs>
  <TotalTime>0</TotalTime>
  <ScaleCrop>false</ScaleCrop>
  <LinksUpToDate>false</LinksUpToDate>
  <CharactersWithSpaces>0</CharactersWithSpaces>
  <Application>WPS Office 个人版_9.1.0.4468_{F1E327BC-269C-435d-A152-05C5408002CA}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2013-09-06T01:25:00Z</dcterms:created>
  <dc:creator>帆 杨</dc:creator>
  <cp:lastModifiedBy>a</cp:lastModifiedBy>
  <dcterms:modified xsi:type="dcterms:W3CDTF">2014-04-21T09:20:35Z</dcterms:modified>
  <dc:title>帆 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